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4FD5" w14:textId="77777777" w:rsidR="00A07DB2" w:rsidRDefault="00616D36">
      <w:pPr>
        <w:spacing w:before="25" w:line="256" w:lineRule="auto"/>
        <w:ind w:left="134" w:right="2979"/>
        <w:rPr>
          <w:rFonts w:ascii="Arial"/>
          <w:b/>
          <w:sz w:val="43"/>
        </w:rPr>
      </w:pPr>
      <w:r>
        <w:rPr>
          <w:noProof/>
          <w:lang w:bidi="ar-SA"/>
        </w:rPr>
        <w:drawing>
          <wp:anchor distT="0" distB="0" distL="0" distR="0" simplePos="0" relativeHeight="1024" behindDoc="0" locked="0" layoutInCell="1" allowOverlap="1" wp14:anchorId="61A20D5B" wp14:editId="20E73440">
            <wp:simplePos x="0" y="0"/>
            <wp:positionH relativeFrom="page">
              <wp:posOffset>5057098</wp:posOffset>
            </wp:positionH>
            <wp:positionV relativeFrom="paragraph">
              <wp:posOffset>1943</wp:posOffset>
            </wp:positionV>
            <wp:extent cx="1362807" cy="12535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62807" cy="1253588"/>
                    </a:xfrm>
                    <a:prstGeom prst="rect">
                      <a:avLst/>
                    </a:prstGeom>
                  </pic:spPr>
                </pic:pic>
              </a:graphicData>
            </a:graphic>
          </wp:anchor>
        </w:drawing>
      </w:r>
      <w:r>
        <w:rPr>
          <w:rFonts w:ascii="Arial"/>
          <w:b/>
          <w:color w:val="228ABF"/>
          <w:sz w:val="43"/>
        </w:rPr>
        <w:t>International Baby Food Action Network (IBFAN)</w:t>
      </w:r>
    </w:p>
    <w:p w14:paraId="18535EE5" w14:textId="46055296" w:rsidR="00A07DB2" w:rsidRDefault="00616D36">
      <w:pPr>
        <w:pStyle w:val="Heading1"/>
        <w:spacing w:before="272" w:line="249" w:lineRule="auto"/>
        <w:ind w:right="3723"/>
      </w:pPr>
      <w:r>
        <w:rPr>
          <w:color w:val="18376A"/>
        </w:rPr>
        <w:t xml:space="preserve">72th session of the World Health Assembly  </w:t>
      </w:r>
      <w:r w:rsidR="008165E5">
        <w:rPr>
          <w:color w:val="18376A"/>
        </w:rPr>
        <w:t>20-28</w:t>
      </w:r>
      <w:r>
        <w:rPr>
          <w:color w:val="18376A"/>
        </w:rPr>
        <w:t xml:space="preserve"> May 2019</w:t>
      </w:r>
    </w:p>
    <w:p w14:paraId="516C39BA" w14:textId="77777777" w:rsidR="00A07DB2" w:rsidRDefault="00A07DB2">
      <w:pPr>
        <w:pStyle w:val="BodyText"/>
        <w:spacing w:before="7"/>
        <w:rPr>
          <w:rFonts w:ascii="Arial"/>
          <w:b/>
          <w:sz w:val="19"/>
        </w:rPr>
      </w:pPr>
    </w:p>
    <w:p w14:paraId="3FEF854D" w14:textId="06BB29A4" w:rsidR="00A07DB2" w:rsidRDefault="00616D36">
      <w:pPr>
        <w:spacing w:before="60"/>
        <w:ind w:left="134"/>
        <w:rPr>
          <w:rFonts w:ascii="Arial" w:hAnsi="Arial"/>
          <w:b/>
          <w:sz w:val="24"/>
        </w:rPr>
      </w:pPr>
      <w:r>
        <w:rPr>
          <w:rFonts w:ascii="Arial" w:hAnsi="Arial"/>
          <w:b/>
          <w:sz w:val="24"/>
        </w:rPr>
        <w:t xml:space="preserve">Agenda </w:t>
      </w:r>
      <w:r w:rsidRPr="008165E5">
        <w:rPr>
          <w:rFonts w:ascii="Arial" w:hAnsi="Arial"/>
          <w:b/>
          <w:sz w:val="24"/>
        </w:rPr>
        <w:t>Item 11.2  WHO’s work in health emergencies.</w:t>
      </w:r>
    </w:p>
    <w:p w14:paraId="62D9AC58" w14:textId="77777777" w:rsidR="00A07DB2" w:rsidRDefault="00A07DB2">
      <w:pPr>
        <w:pStyle w:val="BodyText"/>
        <w:rPr>
          <w:rFonts w:ascii="Arial"/>
          <w:b/>
          <w:sz w:val="24"/>
        </w:rPr>
      </w:pPr>
    </w:p>
    <w:p w14:paraId="53B58FD9" w14:textId="77777777" w:rsidR="00A07DB2" w:rsidRDefault="00A07DB2">
      <w:pPr>
        <w:pStyle w:val="BodyText"/>
        <w:spacing w:before="4"/>
        <w:rPr>
          <w:rFonts w:ascii="Arial"/>
          <w:b/>
          <w:sz w:val="31"/>
        </w:rPr>
      </w:pPr>
      <w:bookmarkStart w:id="0" w:name="_GoBack"/>
      <w:bookmarkEnd w:id="0"/>
    </w:p>
    <w:p w14:paraId="775C568A" w14:textId="77777777" w:rsidR="00A07DB2" w:rsidRDefault="00616D36">
      <w:pPr>
        <w:pStyle w:val="BodyText"/>
        <w:spacing w:line="252" w:lineRule="auto"/>
        <w:ind w:left="134"/>
      </w:pPr>
      <w:r>
        <w:rPr>
          <w:w w:val="105"/>
        </w:rPr>
        <w:t>As a global network that protects breastfeeding, IBFAN is pleased to comment on this important topic.</w:t>
      </w:r>
    </w:p>
    <w:p w14:paraId="2C70DCC0" w14:textId="77777777" w:rsidR="00A07DB2" w:rsidRDefault="00A07DB2">
      <w:pPr>
        <w:pStyle w:val="BodyText"/>
        <w:rPr>
          <w:sz w:val="22"/>
        </w:rPr>
      </w:pPr>
    </w:p>
    <w:p w14:paraId="00D18BE5" w14:textId="11EDB090" w:rsidR="00A07DB2" w:rsidRDefault="00616D36">
      <w:pPr>
        <w:pStyle w:val="BodyText"/>
        <w:spacing w:line="252" w:lineRule="auto"/>
        <w:ind w:left="134" w:right="457"/>
      </w:pPr>
      <w:r>
        <w:rPr>
          <w:w w:val="105"/>
        </w:rPr>
        <w:t xml:space="preserve">Breastfeeding is a lifeline in emergencies. Babies are born with an undeveloped immune system and are at greatest risk of water-related diseases - with </w:t>
      </w:r>
      <w:proofErr w:type="spellStart"/>
      <w:r>
        <w:rPr>
          <w:w w:val="105"/>
        </w:rPr>
        <w:t>diarrhoeal</w:t>
      </w:r>
      <w:proofErr w:type="spellEnd"/>
      <w:r>
        <w:rPr>
          <w:w w:val="105"/>
        </w:rPr>
        <w:t xml:space="preserve"> disease the second biggest killer of under-fives. </w:t>
      </w:r>
      <w:r w:rsidR="008653E4">
        <w:rPr>
          <w:w w:val="105"/>
        </w:rPr>
        <w:t xml:space="preserve">Breastfeeding </w:t>
      </w:r>
      <w:r w:rsidR="002F2B83">
        <w:rPr>
          <w:w w:val="105"/>
        </w:rPr>
        <w:t>provides</w:t>
      </w:r>
      <w:r>
        <w:rPr>
          <w:w w:val="105"/>
        </w:rPr>
        <w:t xml:space="preserve"> food, care and immune support, and protects them from the worst of emergency conditions.</w:t>
      </w:r>
    </w:p>
    <w:p w14:paraId="01F07104" w14:textId="77777777" w:rsidR="00A07DB2" w:rsidRDefault="00A07DB2">
      <w:pPr>
        <w:pStyle w:val="BodyText"/>
        <w:spacing w:before="11"/>
      </w:pPr>
    </w:p>
    <w:p w14:paraId="002C4900" w14:textId="109B393D" w:rsidR="00A07DB2" w:rsidRDefault="00616D36">
      <w:pPr>
        <w:pStyle w:val="BodyText"/>
        <w:spacing w:line="256" w:lineRule="auto"/>
        <w:ind w:left="134" w:right="129"/>
      </w:pPr>
      <w:r>
        <w:rPr>
          <w:w w:val="105"/>
        </w:rPr>
        <w:t xml:space="preserve">Despite this, all too often emergency responses are characterized by unsolicited donations of baby feeding products. This does not only put infant health at risk but also hinders women empowerment. </w:t>
      </w:r>
      <w:r>
        <w:rPr>
          <w:w w:val="105"/>
          <w:u w:val="single"/>
        </w:rPr>
        <w:t>Public appeals for funds</w:t>
      </w:r>
      <w:r>
        <w:rPr>
          <w:w w:val="105"/>
        </w:rPr>
        <w:t xml:space="preserve"> often make this worse – with starving babies shown alongside the myths used by the baby food industry. Rarely do </w:t>
      </w:r>
      <w:r w:rsidR="008653E4">
        <w:rPr>
          <w:w w:val="105"/>
        </w:rPr>
        <w:t xml:space="preserve">they </w:t>
      </w:r>
      <w:r>
        <w:rPr>
          <w:w w:val="105"/>
        </w:rPr>
        <w:t>highlight the resilience of breastfeeding or that artificially fed babies face many more risks to survival.</w:t>
      </w:r>
    </w:p>
    <w:p w14:paraId="3DF939DC" w14:textId="77777777" w:rsidR="00A07DB2" w:rsidRDefault="00A07DB2">
      <w:pPr>
        <w:pStyle w:val="BodyText"/>
        <w:spacing w:before="4"/>
      </w:pPr>
    </w:p>
    <w:p w14:paraId="7D1EEF03" w14:textId="553E1FD4" w:rsidR="00A07DB2" w:rsidRDefault="00616D36" w:rsidP="00517817">
      <w:pPr>
        <w:pStyle w:val="BodyText"/>
        <w:spacing w:line="252" w:lineRule="auto"/>
        <w:ind w:left="134" w:right="377"/>
        <w:jc w:val="both"/>
      </w:pPr>
      <w:r>
        <w:rPr>
          <w:w w:val="105"/>
        </w:rPr>
        <w:t>IBFAN’s World Breastfeeding Trends Initiative assessment</w:t>
      </w:r>
      <w:r w:rsidR="008165E5">
        <w:rPr>
          <w:w w:val="105"/>
        </w:rPr>
        <w:t>s</w:t>
      </w:r>
      <w:r w:rsidR="002F2B83">
        <w:rPr>
          <w:w w:val="105"/>
        </w:rPr>
        <w:t xml:space="preserve"> </w:t>
      </w:r>
      <w:r>
        <w:rPr>
          <w:w w:val="105"/>
        </w:rPr>
        <w:t>show</w:t>
      </w:r>
      <w:r>
        <w:rPr>
          <w:spacing w:val="-3"/>
          <w:w w:val="105"/>
        </w:rPr>
        <w:t xml:space="preserve"> </w:t>
      </w:r>
      <w:r>
        <w:rPr>
          <w:w w:val="105"/>
        </w:rPr>
        <w:t>that</w:t>
      </w:r>
      <w:r>
        <w:rPr>
          <w:spacing w:val="-6"/>
          <w:w w:val="105"/>
        </w:rPr>
        <w:t xml:space="preserve"> </w:t>
      </w:r>
      <w:r>
        <w:rPr>
          <w:w w:val="105"/>
        </w:rPr>
        <w:t>implementation</w:t>
      </w:r>
      <w:r>
        <w:rPr>
          <w:spacing w:val="-4"/>
          <w:w w:val="105"/>
        </w:rPr>
        <w:t xml:space="preserve"> </w:t>
      </w:r>
      <w:r>
        <w:rPr>
          <w:w w:val="105"/>
        </w:rPr>
        <w:t>of</w:t>
      </w:r>
      <w:r>
        <w:rPr>
          <w:spacing w:val="-6"/>
          <w:w w:val="105"/>
        </w:rPr>
        <w:t xml:space="preserve"> </w:t>
      </w:r>
      <w:r>
        <w:rPr>
          <w:w w:val="105"/>
        </w:rPr>
        <w:t>UN</w:t>
      </w:r>
      <w:r>
        <w:rPr>
          <w:spacing w:val="-4"/>
          <w:w w:val="105"/>
        </w:rPr>
        <w:t xml:space="preserve"> </w:t>
      </w:r>
      <w:r>
        <w:rPr>
          <w:w w:val="105"/>
        </w:rPr>
        <w:t>recommendations</w:t>
      </w:r>
      <w:r>
        <w:rPr>
          <w:spacing w:val="-6"/>
          <w:w w:val="105"/>
        </w:rPr>
        <w:t xml:space="preserve"> </w:t>
      </w:r>
      <w:r>
        <w:rPr>
          <w:w w:val="105"/>
        </w:rPr>
        <w:t>on this is</w:t>
      </w:r>
      <w:r>
        <w:rPr>
          <w:spacing w:val="1"/>
          <w:w w:val="105"/>
        </w:rPr>
        <w:t xml:space="preserve"> </w:t>
      </w:r>
      <w:r>
        <w:rPr>
          <w:w w:val="105"/>
        </w:rPr>
        <w:t>dismal.</w:t>
      </w:r>
      <w:r w:rsidR="00517817">
        <w:rPr>
          <w:w w:val="105"/>
        </w:rPr>
        <w:t xml:space="preserve"> </w:t>
      </w:r>
      <w:r>
        <w:rPr>
          <w:w w:val="105"/>
        </w:rPr>
        <w:t xml:space="preserve">WHO can play a key role in reversing this situation by promoting the  Infant and Young Child Feeding in Emergencies - </w:t>
      </w:r>
      <w:r>
        <w:rPr>
          <w:i/>
          <w:w w:val="105"/>
          <w:u w:val="single"/>
        </w:rPr>
        <w:t xml:space="preserve">Operational Guidance for Emergency Relief Staff and </w:t>
      </w:r>
      <w:proofErr w:type="spellStart"/>
      <w:r>
        <w:rPr>
          <w:i/>
          <w:w w:val="105"/>
          <w:u w:val="single"/>
        </w:rPr>
        <w:t>Programme</w:t>
      </w:r>
      <w:proofErr w:type="spellEnd"/>
      <w:r>
        <w:rPr>
          <w:i/>
          <w:w w:val="105"/>
          <w:u w:val="single"/>
        </w:rPr>
        <w:t xml:space="preserve"> </w:t>
      </w:r>
      <w:r w:rsidRPr="00616D36">
        <w:rPr>
          <w:i/>
          <w:w w:val="105"/>
          <w:u w:val="single"/>
        </w:rPr>
        <w:t>Managers</w:t>
      </w:r>
      <w:r w:rsidRPr="00517817">
        <w:rPr>
          <w:w w:val="105"/>
        </w:rPr>
        <w:t>, which</w:t>
      </w:r>
      <w:r>
        <w:rPr>
          <w:i/>
          <w:w w:val="105"/>
        </w:rPr>
        <w:t xml:space="preserve"> </w:t>
      </w:r>
      <w:r>
        <w:rPr>
          <w:w w:val="105"/>
        </w:rPr>
        <w:t>is designed to give all those working in emergencies guidance on appropriate infant and young child feeding and ensure that when breastmilk substitutes are required they are purchased, distributed and used according to the UN’s agreed strict criteria.</w:t>
      </w:r>
    </w:p>
    <w:p w14:paraId="26C440E6" w14:textId="60E93AB2" w:rsidR="00A07DB2" w:rsidRDefault="00616D36" w:rsidP="008165E5">
      <w:pPr>
        <w:pStyle w:val="BodyText"/>
        <w:spacing w:before="224" w:line="252" w:lineRule="auto"/>
        <w:ind w:left="134"/>
      </w:pPr>
      <w:r>
        <w:rPr>
          <w:w w:val="105"/>
        </w:rPr>
        <w:t xml:space="preserve">We </w:t>
      </w:r>
      <w:r w:rsidR="008653E4" w:rsidRPr="00517817">
        <w:rPr>
          <w:w w:val="105"/>
        </w:rPr>
        <w:t>welcome the IOAC recommendation</w:t>
      </w:r>
      <w:r w:rsidRPr="00517817">
        <w:rPr>
          <w:w w:val="105"/>
        </w:rPr>
        <w:t xml:space="preserve"> that WHO establishes long-term relationships with key NGOs on the ground and</w:t>
      </w:r>
      <w:r>
        <w:rPr>
          <w:w w:val="105"/>
        </w:rPr>
        <w:t xml:space="preserve"> </w:t>
      </w:r>
      <w:r w:rsidR="00517817">
        <w:rPr>
          <w:w w:val="105"/>
        </w:rPr>
        <w:t xml:space="preserve">hope you will guard against COI and we </w:t>
      </w:r>
      <w:r>
        <w:rPr>
          <w:w w:val="105"/>
        </w:rPr>
        <w:t>look forward to working with WHO to ensure that families in emergencies have the support and protection they need.</w:t>
      </w:r>
    </w:p>
    <w:p w14:paraId="51FA864E" w14:textId="77777777" w:rsidR="00A07DB2" w:rsidRDefault="00616D36">
      <w:pPr>
        <w:spacing w:before="225"/>
        <w:ind w:left="134"/>
        <w:rPr>
          <w:sz w:val="19"/>
        </w:rPr>
      </w:pPr>
      <w:r>
        <w:rPr>
          <w:w w:val="105"/>
          <w:sz w:val="19"/>
        </w:rPr>
        <w:t>For more information contact:</w:t>
      </w:r>
    </w:p>
    <w:p w14:paraId="12FF3482" w14:textId="77777777" w:rsidR="00A07DB2" w:rsidRDefault="00A07DB2">
      <w:pPr>
        <w:pStyle w:val="BodyText"/>
        <w:spacing w:before="8"/>
        <w:rPr>
          <w:sz w:val="20"/>
        </w:rPr>
      </w:pPr>
    </w:p>
    <w:p w14:paraId="638E0E5B" w14:textId="0016C679" w:rsidR="00A07DB2" w:rsidRDefault="00616D36">
      <w:pPr>
        <w:spacing w:line="254" w:lineRule="auto"/>
        <w:ind w:left="134" w:right="2979"/>
        <w:rPr>
          <w:w w:val="105"/>
          <w:sz w:val="19"/>
        </w:rPr>
      </w:pPr>
      <w:r>
        <w:rPr>
          <w:w w:val="105"/>
          <w:sz w:val="19"/>
        </w:rPr>
        <w:t xml:space="preserve">Patti </w:t>
      </w:r>
      <w:proofErr w:type="spellStart"/>
      <w:r>
        <w:rPr>
          <w:w w:val="105"/>
          <w:sz w:val="19"/>
        </w:rPr>
        <w:t>Rundall</w:t>
      </w:r>
      <w:proofErr w:type="spellEnd"/>
      <w:r>
        <w:rPr>
          <w:w w:val="105"/>
          <w:sz w:val="19"/>
        </w:rPr>
        <w:t xml:space="preserve">, </w:t>
      </w:r>
      <w:hyperlink r:id="rId5">
        <w:r>
          <w:rPr>
            <w:color w:val="0000FF"/>
            <w:w w:val="105"/>
            <w:sz w:val="19"/>
            <w:u w:val="single" w:color="0000FF"/>
          </w:rPr>
          <w:t>prundall@babymilkaction.org</w:t>
        </w:r>
      </w:hyperlink>
      <w:r>
        <w:rPr>
          <w:color w:val="0000FF"/>
          <w:w w:val="105"/>
          <w:sz w:val="19"/>
        </w:rPr>
        <w:t xml:space="preserve"> </w:t>
      </w:r>
      <w:r>
        <w:rPr>
          <w:w w:val="105"/>
          <w:sz w:val="19"/>
        </w:rPr>
        <w:t xml:space="preserve">+447786523493 </w:t>
      </w:r>
    </w:p>
    <w:p w14:paraId="5BC99C90" w14:textId="346BC201" w:rsidR="00616D36" w:rsidRDefault="00616D36">
      <w:pPr>
        <w:spacing w:line="254" w:lineRule="auto"/>
        <w:ind w:left="134" w:right="2979"/>
        <w:rPr>
          <w:sz w:val="19"/>
        </w:rPr>
      </w:pPr>
      <w:r>
        <w:rPr>
          <w:w w:val="105"/>
          <w:sz w:val="19"/>
        </w:rPr>
        <w:t>Fédora Bernard</w:t>
      </w:r>
      <w:r w:rsidR="005A2355">
        <w:rPr>
          <w:w w:val="105"/>
          <w:sz w:val="19"/>
        </w:rPr>
        <w:t xml:space="preserve">, </w:t>
      </w:r>
      <w:r>
        <w:rPr>
          <w:w w:val="105"/>
          <w:sz w:val="19"/>
        </w:rPr>
        <w:t xml:space="preserve"> fedora.bernard@gifa.org</w:t>
      </w:r>
    </w:p>
    <w:p w14:paraId="6088228B" w14:textId="43C3EE75" w:rsidR="00A07DB2" w:rsidRDefault="002F2B83">
      <w:pPr>
        <w:spacing w:line="230" w:lineRule="exact"/>
        <w:ind w:left="134"/>
        <w:rPr>
          <w:sz w:val="19"/>
        </w:rPr>
      </w:pPr>
      <w:r>
        <w:rPr>
          <w:w w:val="105"/>
          <w:sz w:val="19"/>
        </w:rPr>
        <w:t>Katherine Campbell</w:t>
      </w:r>
      <w:r w:rsidR="00517817">
        <w:rPr>
          <w:w w:val="105"/>
          <w:sz w:val="19"/>
        </w:rPr>
        <w:t xml:space="preserve">, </w:t>
      </w:r>
      <w:r w:rsidR="00517817" w:rsidRPr="00517817">
        <w:rPr>
          <w:w w:val="105"/>
          <w:sz w:val="19"/>
        </w:rPr>
        <w:t>kcampb33@kent.edu</w:t>
      </w:r>
    </w:p>
    <w:sectPr w:rsidR="00A07DB2">
      <w:type w:val="continuous"/>
      <w:pgSz w:w="11910" w:h="16840"/>
      <w:pgMar w:top="14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B2"/>
    <w:rsid w:val="001B515A"/>
    <w:rsid w:val="002F2B83"/>
    <w:rsid w:val="003033EA"/>
    <w:rsid w:val="003039C1"/>
    <w:rsid w:val="00517817"/>
    <w:rsid w:val="0055002C"/>
    <w:rsid w:val="005A2355"/>
    <w:rsid w:val="00616D36"/>
    <w:rsid w:val="008165E5"/>
    <w:rsid w:val="008653E4"/>
    <w:rsid w:val="008772E6"/>
    <w:rsid w:val="008B610C"/>
    <w:rsid w:val="00A07DB2"/>
    <w:rsid w:val="00D811B2"/>
    <w:rsid w:val="00FC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4575B"/>
  <w15:docId w15:val="{A52C1502-D619-AC44-8171-EBB6300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0"/>
      <w:ind w:left="13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6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D36"/>
    <w:rPr>
      <w:rFonts w:ascii="Lucida Grande" w:eastAsia="Calibri" w:hAnsi="Lucida Grande" w:cs="Lucida Grande"/>
      <w:sz w:val="18"/>
      <w:szCs w:val="18"/>
      <w:lang w:bidi="en-US"/>
    </w:rPr>
  </w:style>
  <w:style w:type="character" w:styleId="CommentReference">
    <w:name w:val="annotation reference"/>
    <w:basedOn w:val="DefaultParagraphFont"/>
    <w:uiPriority w:val="99"/>
    <w:semiHidden/>
    <w:unhideWhenUsed/>
    <w:rsid w:val="00616D36"/>
    <w:rPr>
      <w:sz w:val="18"/>
      <w:szCs w:val="18"/>
    </w:rPr>
  </w:style>
  <w:style w:type="paragraph" w:styleId="CommentText">
    <w:name w:val="annotation text"/>
    <w:basedOn w:val="Normal"/>
    <w:link w:val="CommentTextChar"/>
    <w:uiPriority w:val="99"/>
    <w:semiHidden/>
    <w:unhideWhenUsed/>
    <w:rsid w:val="00616D36"/>
    <w:rPr>
      <w:sz w:val="24"/>
      <w:szCs w:val="24"/>
    </w:rPr>
  </w:style>
  <w:style w:type="character" w:customStyle="1" w:styleId="CommentTextChar">
    <w:name w:val="Comment Text Char"/>
    <w:basedOn w:val="DefaultParagraphFont"/>
    <w:link w:val="CommentText"/>
    <w:uiPriority w:val="99"/>
    <w:semiHidden/>
    <w:rsid w:val="00616D36"/>
    <w:rPr>
      <w:rFonts w:ascii="Calibri" w:eastAsia="Calibri" w:hAnsi="Calibri" w:cs="Calibri"/>
      <w:sz w:val="24"/>
      <w:szCs w:val="24"/>
      <w:lang w:bidi="en-US"/>
    </w:rPr>
  </w:style>
  <w:style w:type="paragraph" w:styleId="CommentSubject">
    <w:name w:val="annotation subject"/>
    <w:basedOn w:val="CommentText"/>
    <w:next w:val="CommentText"/>
    <w:link w:val="CommentSubjectChar"/>
    <w:uiPriority w:val="99"/>
    <w:semiHidden/>
    <w:unhideWhenUsed/>
    <w:rsid w:val="00616D36"/>
    <w:rPr>
      <w:b/>
      <w:bCs/>
      <w:sz w:val="20"/>
      <w:szCs w:val="20"/>
    </w:rPr>
  </w:style>
  <w:style w:type="character" w:customStyle="1" w:styleId="CommentSubjectChar">
    <w:name w:val="Comment Subject Char"/>
    <w:basedOn w:val="CommentTextChar"/>
    <w:link w:val="CommentSubject"/>
    <w:uiPriority w:val="99"/>
    <w:semiHidden/>
    <w:rsid w:val="00616D36"/>
    <w:rPr>
      <w:rFonts w:ascii="Calibri" w:eastAsia="Calibri" w:hAnsi="Calibri" w:cs="Calibri"/>
      <w:b/>
      <w:bCs/>
      <w:sz w:val="20"/>
      <w:szCs w:val="20"/>
      <w:lang w:bidi="en-US"/>
    </w:rPr>
  </w:style>
  <w:style w:type="paragraph" w:styleId="Revision">
    <w:name w:val="Revision"/>
    <w:hidden/>
    <w:uiPriority w:val="99"/>
    <w:semiHidden/>
    <w:rsid w:val="003039C1"/>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undall@babymilkac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Rundall</cp:lastModifiedBy>
  <cp:revision>2</cp:revision>
  <cp:lastPrinted>2019-05-20T20:16:00Z</cp:lastPrinted>
  <dcterms:created xsi:type="dcterms:W3CDTF">2019-05-21T13:05:00Z</dcterms:created>
  <dcterms:modified xsi:type="dcterms:W3CDTF">2019-05-21T13:05:00Z</dcterms:modified>
</cp:coreProperties>
</file>